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A3448" w:rsidRDefault="00865A32">
      <w:r>
        <w:rPr>
          <w:b/>
        </w:rPr>
        <w:t>Policy on persons “not in good standing” (Expelled, Suspended, or Refused membership)</w:t>
      </w:r>
    </w:p>
    <w:p w14:paraId="00000002" w14:textId="77777777" w:rsidR="00AA3448" w:rsidRDefault="00AA3448"/>
    <w:p w14:paraId="00000003" w14:textId="77777777" w:rsidR="00AA3448" w:rsidRDefault="00865A32">
      <w:pPr>
        <w:numPr>
          <w:ilvl w:val="0"/>
          <w:numId w:val="1"/>
        </w:numPr>
      </w:pPr>
      <w:r>
        <w:t>A person who, under the disciplinary process of the club: -</w:t>
      </w:r>
    </w:p>
    <w:p w14:paraId="00000004" w14:textId="77777777" w:rsidR="00AA3448" w:rsidRDefault="00865A32">
      <w:pPr>
        <w:numPr>
          <w:ilvl w:val="1"/>
          <w:numId w:val="1"/>
        </w:numPr>
      </w:pPr>
      <w:r>
        <w:t>have rights (or a right) as a member which are currently suspended, or</w:t>
      </w:r>
    </w:p>
    <w:p w14:paraId="00000005" w14:textId="77777777" w:rsidR="00AA3448" w:rsidRDefault="00865A32">
      <w:pPr>
        <w:numPr>
          <w:ilvl w:val="1"/>
          <w:numId w:val="1"/>
        </w:numPr>
      </w:pPr>
      <w:r>
        <w:t>(in the previous 12 months), has been expelled from the club, or</w:t>
      </w:r>
    </w:p>
    <w:p w14:paraId="00000006" w14:textId="77777777" w:rsidR="00AA3448" w:rsidRDefault="00865A32">
      <w:pPr>
        <w:numPr>
          <w:ilvl w:val="1"/>
          <w:numId w:val="1"/>
        </w:numPr>
      </w:pPr>
      <w:bookmarkStart w:id="0" w:name="_GoBack"/>
      <w:r>
        <w:t xml:space="preserve">(in the previous 12 months), has been refused admission as a member of the club </w:t>
      </w:r>
    </w:p>
    <w:bookmarkEnd w:id="0"/>
    <w:p w14:paraId="00000007" w14:textId="77777777" w:rsidR="00AA3448" w:rsidRDefault="00865A32">
      <w:pPr>
        <w:ind w:left="720"/>
      </w:pPr>
      <w:r>
        <w:t>is not permitted to play in any bridge tournament at, or organised by, the club.</w:t>
      </w:r>
    </w:p>
    <w:p w14:paraId="00000008" w14:textId="77777777" w:rsidR="00AA3448" w:rsidRDefault="00865A32">
      <w:pPr>
        <w:numPr>
          <w:ilvl w:val="0"/>
          <w:numId w:val="1"/>
        </w:numPr>
      </w:pPr>
      <w:r>
        <w:t>A person who, under the disci</w:t>
      </w:r>
      <w:r>
        <w:t xml:space="preserve">plinary process of another club, </w:t>
      </w:r>
    </w:p>
    <w:p w14:paraId="00000009" w14:textId="77777777" w:rsidR="00AA3448" w:rsidRDefault="00865A32">
      <w:pPr>
        <w:numPr>
          <w:ilvl w:val="1"/>
          <w:numId w:val="1"/>
        </w:numPr>
      </w:pPr>
      <w:r>
        <w:t>have rights (or a right) as a member of that club which are currently suspended, or</w:t>
      </w:r>
    </w:p>
    <w:p w14:paraId="0000000A" w14:textId="77777777" w:rsidR="00AA3448" w:rsidRDefault="00865A32">
      <w:pPr>
        <w:numPr>
          <w:ilvl w:val="1"/>
          <w:numId w:val="1"/>
        </w:numPr>
      </w:pPr>
      <w:r>
        <w:t>(in the previous 12 months), has been expelled from that club</w:t>
      </w:r>
    </w:p>
    <w:p w14:paraId="0000000B" w14:textId="77777777" w:rsidR="00AA3448" w:rsidRDefault="00865A32">
      <w:pPr>
        <w:numPr>
          <w:ilvl w:val="1"/>
          <w:numId w:val="1"/>
        </w:numPr>
      </w:pPr>
      <w:r>
        <w:t>(in the previous 12 months), has been refused admission to membership of tha</w:t>
      </w:r>
      <w:r>
        <w:t>t club, is not permitted to play in any bridge tournament at, or organised by, the club unless the club’s president or chair of the tournament committee is satisfied that such person should be allowed to play.  The onus lies on the player to satisfy the pr</w:t>
      </w:r>
      <w:r>
        <w:t>esident or chair of the tournament committee.   Any authorised person may require a player intending to play (or currently playing) in an event at, or organised by the club, to state in writing, signed by the player, whether they are subject to this provis</w:t>
      </w:r>
      <w:r>
        <w:t xml:space="preserve">ion.   </w:t>
      </w:r>
    </w:p>
    <w:p w14:paraId="0000000C" w14:textId="77777777" w:rsidR="00AA3448" w:rsidRDefault="00865A32">
      <w:pPr>
        <w:numPr>
          <w:ilvl w:val="0"/>
          <w:numId w:val="1"/>
        </w:numPr>
      </w:pPr>
      <w:r>
        <w:t>Any two authorised persons may, for an individual tournament, allow a player who would otherwise be ineligible under this policy to play if they consider overall it is in the interests of the tournament to take place and/or continue with such playe</w:t>
      </w:r>
      <w:r>
        <w:t>r.   If this is allowed, the matter must be noted as an agenda item to be discussed at the next board meeting.</w:t>
      </w:r>
    </w:p>
    <w:p w14:paraId="0000000D" w14:textId="77777777" w:rsidR="00AA3448" w:rsidRDefault="00865A32">
      <w:pPr>
        <w:numPr>
          <w:ilvl w:val="0"/>
          <w:numId w:val="1"/>
        </w:numPr>
      </w:pPr>
      <w:r>
        <w:t xml:space="preserve">The conduct and result of any tournament, or any part of the tournament, is not affected by any failure to comply with this policy. </w:t>
      </w:r>
    </w:p>
    <w:p w14:paraId="0000000E" w14:textId="77777777" w:rsidR="00AA3448" w:rsidRDefault="00865A32">
      <w:pPr>
        <w:numPr>
          <w:ilvl w:val="0"/>
          <w:numId w:val="1"/>
        </w:numPr>
      </w:pPr>
      <w:r>
        <w:t>If the QBA R</w:t>
      </w:r>
      <w:r>
        <w:t xml:space="preserve">egulations give a player in good standing with the QBA the right to play in a red </w:t>
      </w:r>
      <w:proofErr w:type="spellStart"/>
      <w:r>
        <w:t>masterpointed</w:t>
      </w:r>
      <w:proofErr w:type="spellEnd"/>
      <w:r>
        <w:t xml:space="preserve"> approved congress or QBA Championship event, then this policy is varied or suspended for such player in respect to such congress or event to the extent necessar</w:t>
      </w:r>
      <w:r>
        <w:t>y to give effect to such QBA Regulations.   It is noted that, after an enquiry was made to the QBA regarding how its Regulations should be interpreted, the QBA has indicated that, in a hypothetical case involving a 6 month ban, its legal counsel has advise</w:t>
      </w:r>
      <w:r>
        <w:t xml:space="preserve">d that the QBA policy should be interpreted as  </w:t>
      </w:r>
      <w:r>
        <w:rPr>
          <w:i/>
        </w:rPr>
        <w:t>“If a club is entitled to decide (and does actually decide) that a player is suspended/refused entry to the club premises for 6 months, then that stands whether the event being played at the club is a club ev</w:t>
      </w:r>
      <w:r>
        <w:rPr>
          <w:i/>
        </w:rPr>
        <w:t>ent or a QBA event</w:t>
      </w:r>
      <w:r>
        <w:t>” while in regard to a zone final that the person qualified at another club “</w:t>
      </w:r>
      <w:r>
        <w:rPr>
          <w:i/>
        </w:rPr>
        <w:t>the zone would have to be notified and the final moved if the person in fact qualified</w:t>
      </w:r>
      <w:r>
        <w:t xml:space="preserve">” </w:t>
      </w:r>
    </w:p>
    <w:p w14:paraId="0000000F" w14:textId="77777777" w:rsidR="00AA3448" w:rsidRDefault="00865A32">
      <w:pPr>
        <w:numPr>
          <w:ilvl w:val="0"/>
          <w:numId w:val="1"/>
        </w:numPr>
      </w:pPr>
      <w:r>
        <w:t xml:space="preserve">In this policy: - </w:t>
      </w:r>
    </w:p>
    <w:p w14:paraId="00000010" w14:textId="77777777" w:rsidR="00AA3448" w:rsidRDefault="00865A32">
      <w:pPr>
        <w:numPr>
          <w:ilvl w:val="1"/>
          <w:numId w:val="1"/>
        </w:numPr>
      </w:pPr>
      <w:r>
        <w:t xml:space="preserve">“authorised persons” are the director for the event, </w:t>
      </w:r>
      <w:r>
        <w:t>the club’s president, the club’s secretary, and the club’s chair of the tournament committee.</w:t>
      </w:r>
    </w:p>
    <w:p w14:paraId="00000011" w14:textId="77777777" w:rsidR="00AA3448" w:rsidRDefault="00865A32">
      <w:pPr>
        <w:numPr>
          <w:ilvl w:val="1"/>
          <w:numId w:val="1"/>
        </w:numPr>
      </w:pPr>
      <w:r>
        <w:t>“another club” is any bridge club affiliated with the QBA or any of the constituent State Associations of the ABF.</w:t>
      </w:r>
    </w:p>
    <w:p w14:paraId="00000012" w14:textId="77777777" w:rsidR="00AA3448" w:rsidRDefault="00865A32">
      <w:pPr>
        <w:numPr>
          <w:ilvl w:val="1"/>
          <w:numId w:val="1"/>
        </w:numPr>
      </w:pPr>
      <w:r>
        <w:t>A person who was expelled from a club but has b</w:t>
      </w:r>
      <w:r>
        <w:t xml:space="preserve">een readmitted to membership of that club (and not expelled again) is not treated as having been expelled from that club. </w:t>
      </w:r>
    </w:p>
    <w:sectPr w:rsidR="00AA3448">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1F8C"/>
    <w:multiLevelType w:val="multilevel"/>
    <w:tmpl w:val="DC0A1780"/>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48"/>
    <w:rsid w:val="00865A32"/>
    <w:rsid w:val="00AA3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83D3F-D2C1-4E44-B95A-DFCCE3FE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2022-10-24T07:32:00Z</dcterms:created>
  <dcterms:modified xsi:type="dcterms:W3CDTF">2022-10-24T07:32:00Z</dcterms:modified>
</cp:coreProperties>
</file>